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AA" w:rsidRPr="00360E56" w:rsidRDefault="00F063AA" w:rsidP="00F063AA">
      <w:pPr>
        <w:tabs>
          <w:tab w:val="left" w:pos="3686"/>
        </w:tabs>
        <w:spacing w:after="0" w:line="360" w:lineRule="auto"/>
        <w:jc w:val="both"/>
        <w:rPr>
          <w:rFonts w:eastAsia="Times New Roman" w:cstheme="minorHAnsi"/>
          <w:b/>
          <w:sz w:val="24"/>
        </w:rPr>
      </w:pPr>
      <w:r w:rsidRPr="00360E56">
        <w:rPr>
          <w:rFonts w:eastAsia="Times New Roman" w:cstheme="minorHAnsi"/>
          <w:b/>
          <w:sz w:val="24"/>
        </w:rPr>
        <w:t>PROGRAMME AIMS</w:t>
      </w:r>
    </w:p>
    <w:p w:rsidR="00F063AA" w:rsidRPr="00F063AA" w:rsidRDefault="00F063AA" w:rsidP="00F063AA">
      <w:pPr>
        <w:widowControl w:val="0"/>
        <w:autoSpaceDE w:val="0"/>
        <w:autoSpaceDN w:val="0"/>
        <w:adjustRightInd w:val="0"/>
        <w:spacing w:after="0" w:line="240" w:lineRule="auto"/>
        <w:jc w:val="both"/>
        <w:rPr>
          <w:rFonts w:eastAsia="SimSun" w:cstheme="minorHAnsi"/>
          <w:b/>
          <w:noProof/>
          <w:lang w:val="en-US"/>
        </w:rPr>
      </w:pPr>
      <w:r w:rsidRPr="00F063AA">
        <w:rPr>
          <w:rFonts w:eastAsia="SimSun" w:cstheme="minorHAnsi"/>
          <w:noProof/>
          <w:lang w:val="en-US"/>
        </w:rPr>
        <w:t>This degree will equip graduates with a primary medical qualification enabling them to take on the role and responsibilities of a medical doctor entering a pre-registration training, internship or international equivalent, as per the requirements of the Medical Council of Mauritius and other equivalent medical regulatory bodies throughout the world.</w:t>
      </w:r>
    </w:p>
    <w:p w:rsidR="00F063AA" w:rsidRPr="00F063AA" w:rsidRDefault="00F063AA" w:rsidP="00F063AA">
      <w:pPr>
        <w:widowControl w:val="0"/>
        <w:autoSpaceDE w:val="0"/>
        <w:autoSpaceDN w:val="0"/>
        <w:adjustRightInd w:val="0"/>
        <w:spacing w:line="240" w:lineRule="auto"/>
        <w:jc w:val="both"/>
        <w:rPr>
          <w:rFonts w:eastAsia="SimSun" w:cstheme="minorHAnsi"/>
          <w:noProof/>
          <w:lang w:val="en-US"/>
        </w:rPr>
      </w:pPr>
      <w:r w:rsidRPr="00F063AA">
        <w:rPr>
          <w:rFonts w:eastAsia="SimSun" w:cstheme="minorHAnsi"/>
          <w:noProof/>
          <w:lang w:val="en-US"/>
        </w:rPr>
        <w:t>The curriculum has been developed to provide learning opportunities enabling medical students to acquire fundamental knowledge, develop basic skills and appreciate principles relevant to health care in the context of the individual and the community. The five-year curriculum has been designed to achieve the following main goals:</w:t>
      </w:r>
    </w:p>
    <w:p w:rsidR="00F063AA" w:rsidRPr="00F063AA" w:rsidRDefault="00F063AA" w:rsidP="00F063AA">
      <w:pPr>
        <w:widowControl w:val="0"/>
        <w:numPr>
          <w:ilvl w:val="0"/>
          <w:numId w:val="11"/>
        </w:numPr>
        <w:autoSpaceDE w:val="0"/>
        <w:autoSpaceDN w:val="0"/>
        <w:adjustRightInd w:val="0"/>
        <w:spacing w:after="0" w:line="240" w:lineRule="auto"/>
        <w:jc w:val="both"/>
        <w:rPr>
          <w:rFonts w:eastAsia="SimSun" w:cstheme="minorHAnsi"/>
          <w:noProof/>
          <w:lang w:val="en-US"/>
        </w:rPr>
      </w:pPr>
      <w:r w:rsidRPr="00F063AA">
        <w:rPr>
          <w:rFonts w:eastAsia="SimSun" w:cstheme="minorHAnsi"/>
          <w:noProof/>
          <w:lang w:val="en-US"/>
        </w:rPr>
        <w:t>To provide a comprehensive medical education leading to award of an MBBS degree</w:t>
      </w:r>
    </w:p>
    <w:p w:rsidR="00F063AA" w:rsidRPr="00F063AA" w:rsidRDefault="00F063AA" w:rsidP="00F063AA">
      <w:pPr>
        <w:widowControl w:val="0"/>
        <w:numPr>
          <w:ilvl w:val="0"/>
          <w:numId w:val="11"/>
        </w:numPr>
        <w:autoSpaceDE w:val="0"/>
        <w:autoSpaceDN w:val="0"/>
        <w:adjustRightInd w:val="0"/>
        <w:spacing w:before="240" w:line="240" w:lineRule="auto"/>
        <w:jc w:val="both"/>
        <w:rPr>
          <w:rFonts w:eastAsia="SimSun" w:cstheme="minorHAnsi"/>
          <w:noProof/>
          <w:lang w:val="en-US"/>
        </w:rPr>
      </w:pPr>
      <w:r w:rsidRPr="00F063AA">
        <w:rPr>
          <w:rFonts w:eastAsia="SimSun" w:cstheme="minorHAnsi"/>
          <w:noProof/>
          <w:lang w:val="en-US"/>
        </w:rPr>
        <w:t>To prepare students for evidence based medical practice in the changing healthcare environment</w:t>
      </w:r>
    </w:p>
    <w:p w:rsidR="00F063AA" w:rsidRPr="00F063AA" w:rsidRDefault="00F063AA" w:rsidP="00F063AA">
      <w:pPr>
        <w:widowControl w:val="0"/>
        <w:numPr>
          <w:ilvl w:val="0"/>
          <w:numId w:val="11"/>
        </w:numPr>
        <w:autoSpaceDE w:val="0"/>
        <w:autoSpaceDN w:val="0"/>
        <w:adjustRightInd w:val="0"/>
        <w:spacing w:line="240" w:lineRule="auto"/>
        <w:jc w:val="both"/>
        <w:rPr>
          <w:rFonts w:eastAsia="SimSun" w:cstheme="minorHAnsi"/>
          <w:noProof/>
          <w:lang w:val="en-US"/>
        </w:rPr>
      </w:pPr>
      <w:r w:rsidRPr="00F063AA">
        <w:rPr>
          <w:rFonts w:eastAsia="SimSun" w:cstheme="minorHAnsi"/>
          <w:noProof/>
          <w:lang w:val="en-US"/>
        </w:rPr>
        <w:t>To provide outcome based approach to medical training and prepare the student to achieve the competencies in Medical knowledge, Clinical skills, Evidence-based learning, Patient care, Effective communication skills &amp; Professionalism.</w:t>
      </w:r>
    </w:p>
    <w:p w:rsidR="00F063AA" w:rsidRPr="00F063AA" w:rsidRDefault="00F063AA" w:rsidP="00F063AA">
      <w:pPr>
        <w:widowControl w:val="0"/>
        <w:numPr>
          <w:ilvl w:val="0"/>
          <w:numId w:val="11"/>
        </w:numPr>
        <w:autoSpaceDE w:val="0"/>
        <w:autoSpaceDN w:val="0"/>
        <w:adjustRightInd w:val="0"/>
        <w:spacing w:line="240" w:lineRule="auto"/>
        <w:jc w:val="both"/>
        <w:rPr>
          <w:rFonts w:eastAsia="SimSun" w:cstheme="minorHAnsi"/>
          <w:noProof/>
          <w:lang w:val="en-US"/>
        </w:rPr>
      </w:pPr>
      <w:r w:rsidRPr="00F063AA">
        <w:rPr>
          <w:rFonts w:eastAsia="SimSun" w:cstheme="minorHAnsi"/>
          <w:noProof/>
          <w:lang w:val="en-US"/>
        </w:rPr>
        <w:t>To develop a compassionate, analytical and ethical approach in the delivery of healthcare to the individual and the community.</w:t>
      </w:r>
    </w:p>
    <w:p w:rsidR="00F063AA" w:rsidRPr="00F063AA" w:rsidRDefault="00F063AA" w:rsidP="00F063AA">
      <w:pPr>
        <w:widowControl w:val="0"/>
        <w:numPr>
          <w:ilvl w:val="0"/>
          <w:numId w:val="11"/>
        </w:numPr>
        <w:autoSpaceDE w:val="0"/>
        <w:autoSpaceDN w:val="0"/>
        <w:adjustRightInd w:val="0"/>
        <w:spacing w:after="240" w:line="240" w:lineRule="auto"/>
        <w:jc w:val="both"/>
        <w:rPr>
          <w:rFonts w:eastAsia="SimSun" w:cstheme="minorHAnsi"/>
          <w:noProof/>
          <w:lang w:val="en-US"/>
        </w:rPr>
      </w:pPr>
      <w:r w:rsidRPr="00F063AA">
        <w:rPr>
          <w:rFonts w:eastAsia="SimSun" w:cstheme="minorHAnsi"/>
          <w:noProof/>
          <w:lang w:val="en-US"/>
        </w:rPr>
        <w:t>To produce physicians who can function effectively in the social health care system.</w:t>
      </w:r>
    </w:p>
    <w:p w:rsidR="00F063AA" w:rsidRPr="00F063AA" w:rsidRDefault="00F063AA" w:rsidP="00F063AA">
      <w:pPr>
        <w:widowControl w:val="0"/>
        <w:numPr>
          <w:ilvl w:val="0"/>
          <w:numId w:val="11"/>
        </w:numPr>
        <w:autoSpaceDE w:val="0"/>
        <w:autoSpaceDN w:val="0"/>
        <w:adjustRightInd w:val="0"/>
        <w:spacing w:after="240" w:line="240" w:lineRule="auto"/>
        <w:jc w:val="both"/>
        <w:rPr>
          <w:rFonts w:eastAsia="SimSun" w:cstheme="minorHAnsi"/>
          <w:noProof/>
          <w:lang w:val="en-US"/>
        </w:rPr>
      </w:pPr>
      <w:r w:rsidRPr="00F063AA">
        <w:rPr>
          <w:rFonts w:eastAsia="SimSun" w:cstheme="minorHAnsi"/>
          <w:noProof/>
          <w:lang w:val="en-US"/>
        </w:rPr>
        <w:t>To produce physicians who will be life-long learners and who have a critical approach to evaluating their service delivery</w:t>
      </w:r>
    </w:p>
    <w:p w:rsidR="00B63802" w:rsidRDefault="00B63802">
      <w:pPr>
        <w:rPr>
          <w:rFonts w:cstheme="minorHAnsi"/>
          <w:b/>
          <w:lang w:val="en-US"/>
        </w:rPr>
      </w:pPr>
    </w:p>
    <w:p w:rsidR="00214AB0" w:rsidRPr="00360E56" w:rsidRDefault="008B4E25">
      <w:pPr>
        <w:rPr>
          <w:rFonts w:cstheme="minorHAnsi"/>
          <w:b/>
          <w:sz w:val="24"/>
        </w:rPr>
      </w:pPr>
      <w:r w:rsidRPr="00360E56">
        <w:rPr>
          <w:rFonts w:cstheme="minorHAnsi"/>
          <w:b/>
          <w:sz w:val="24"/>
        </w:rPr>
        <w:t xml:space="preserve">PROGRAMME </w:t>
      </w:r>
      <w:r w:rsidR="00F063AA" w:rsidRPr="00360E56">
        <w:rPr>
          <w:rFonts w:cstheme="minorHAnsi"/>
          <w:b/>
          <w:sz w:val="24"/>
        </w:rPr>
        <w:t>OBJECTIVES</w:t>
      </w:r>
    </w:p>
    <w:p w:rsidR="00F063AA" w:rsidRPr="00F063AA" w:rsidRDefault="00F063AA" w:rsidP="00F063AA">
      <w:pPr>
        <w:widowControl w:val="0"/>
        <w:autoSpaceDE w:val="0"/>
        <w:autoSpaceDN w:val="0"/>
        <w:adjustRightInd w:val="0"/>
        <w:spacing w:before="240" w:after="240"/>
        <w:jc w:val="both"/>
        <w:rPr>
          <w:rFonts w:eastAsia="SimSun" w:cstheme="minorHAnsi"/>
          <w:noProof/>
        </w:rPr>
      </w:pPr>
      <w:r w:rsidRPr="00F063AA">
        <w:rPr>
          <w:rFonts w:eastAsia="SimSun" w:cstheme="minorHAnsi"/>
          <w:noProof/>
        </w:rPr>
        <w:t xml:space="preserve">At the end of the MBBS course, the following outcomes are expected of medical graduates: </w:t>
      </w:r>
    </w:p>
    <w:p w:rsidR="00F063AA" w:rsidRPr="00F063AA" w:rsidRDefault="00F063AA" w:rsidP="00F063AA">
      <w:pPr>
        <w:autoSpaceDE w:val="0"/>
        <w:autoSpaceDN w:val="0"/>
        <w:adjustRightInd w:val="0"/>
        <w:spacing w:before="240" w:after="240"/>
        <w:jc w:val="both"/>
        <w:rPr>
          <w:rFonts w:eastAsia="Times New Roman" w:cstheme="minorHAnsi"/>
          <w:b/>
          <w:bCs/>
          <w:color w:val="000000"/>
          <w:lang w:eastAsia="en-GB"/>
        </w:rPr>
      </w:pPr>
      <w:r w:rsidRPr="00F063AA">
        <w:rPr>
          <w:rFonts w:eastAsia="Times New Roman" w:cstheme="minorHAnsi"/>
          <w:b/>
          <w:bCs/>
          <w:color w:val="000000"/>
          <w:lang w:eastAsia="en-GB"/>
        </w:rPr>
        <w:t>The doctor as a scholar and a scientist shall be able to:</w:t>
      </w:r>
    </w:p>
    <w:p w:rsidR="00F063AA" w:rsidRPr="00F063AA" w:rsidRDefault="00F063AA" w:rsidP="00F063AA">
      <w:pPr>
        <w:widowControl w:val="0"/>
        <w:numPr>
          <w:ilvl w:val="0"/>
          <w:numId w:val="10"/>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 xml:space="preserve">Apply to medical practice biomedical scientific principles, method and knowledge relating to: anatomy, biochemistry, cell biology, genetics, immunology, microbiology, molecular biology, nutrition, pathology, pharmacology and physiology. </w:t>
      </w:r>
    </w:p>
    <w:p w:rsidR="00F063AA" w:rsidRPr="00F063AA" w:rsidRDefault="00F063AA" w:rsidP="00F063AA">
      <w:pPr>
        <w:widowControl w:val="0"/>
        <w:numPr>
          <w:ilvl w:val="0"/>
          <w:numId w:val="10"/>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Apply psychological principles, method and knowledge to medical practice.</w:t>
      </w:r>
    </w:p>
    <w:p w:rsidR="00F063AA" w:rsidRPr="00F063AA" w:rsidRDefault="00F063AA" w:rsidP="00F063AA">
      <w:pPr>
        <w:widowControl w:val="0"/>
        <w:numPr>
          <w:ilvl w:val="0"/>
          <w:numId w:val="10"/>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Apply social science principles, method and knowledge to medical practice.</w:t>
      </w:r>
    </w:p>
    <w:p w:rsidR="00F063AA" w:rsidRPr="00F063AA" w:rsidRDefault="00F063AA" w:rsidP="00F063AA">
      <w:pPr>
        <w:widowControl w:val="0"/>
        <w:numPr>
          <w:ilvl w:val="0"/>
          <w:numId w:val="10"/>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Apply to medical practice the principles, method and knowledge of population health and the improvement of health and healthcare.</w:t>
      </w:r>
    </w:p>
    <w:p w:rsidR="00F063AA" w:rsidRPr="00F063AA" w:rsidRDefault="00F063AA" w:rsidP="00F063AA">
      <w:pPr>
        <w:widowControl w:val="0"/>
        <w:numPr>
          <w:ilvl w:val="0"/>
          <w:numId w:val="10"/>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Apply scientific method and approaches to medical research.</w:t>
      </w:r>
    </w:p>
    <w:p w:rsidR="00F063AA" w:rsidRPr="00F063AA" w:rsidRDefault="00F063AA" w:rsidP="00F063AA">
      <w:pPr>
        <w:widowControl w:val="0"/>
        <w:autoSpaceDE w:val="0"/>
        <w:autoSpaceDN w:val="0"/>
        <w:adjustRightInd w:val="0"/>
        <w:spacing w:before="240" w:after="240" w:line="240" w:lineRule="auto"/>
        <w:jc w:val="both"/>
        <w:rPr>
          <w:rFonts w:eastAsia="Times New Roman" w:cstheme="minorHAnsi"/>
          <w:color w:val="000000"/>
          <w:lang w:eastAsia="en-GB"/>
        </w:rPr>
      </w:pPr>
    </w:p>
    <w:p w:rsidR="00F063AA" w:rsidRPr="00F063AA" w:rsidRDefault="00F063AA" w:rsidP="00F063AA">
      <w:pPr>
        <w:widowControl w:val="0"/>
        <w:autoSpaceDE w:val="0"/>
        <w:autoSpaceDN w:val="0"/>
        <w:adjustRightInd w:val="0"/>
        <w:spacing w:before="240" w:after="240" w:line="240" w:lineRule="auto"/>
        <w:jc w:val="both"/>
        <w:rPr>
          <w:rFonts w:eastAsia="Times New Roman" w:cstheme="minorHAnsi"/>
          <w:color w:val="000000"/>
          <w:lang w:eastAsia="en-GB"/>
        </w:rPr>
      </w:pPr>
    </w:p>
    <w:p w:rsidR="00F063AA" w:rsidRPr="00F063AA" w:rsidRDefault="00F063AA" w:rsidP="00F063AA">
      <w:pPr>
        <w:autoSpaceDE w:val="0"/>
        <w:autoSpaceDN w:val="0"/>
        <w:adjustRightInd w:val="0"/>
        <w:spacing w:before="240" w:after="240"/>
        <w:jc w:val="both"/>
        <w:rPr>
          <w:rFonts w:eastAsia="Times New Roman" w:cstheme="minorHAnsi"/>
          <w:b/>
          <w:bCs/>
          <w:color w:val="000000"/>
          <w:lang w:eastAsia="en-GB"/>
        </w:rPr>
      </w:pPr>
      <w:r w:rsidRPr="00F063AA">
        <w:rPr>
          <w:rFonts w:eastAsia="Times New Roman" w:cstheme="minorHAnsi"/>
          <w:b/>
          <w:bCs/>
          <w:color w:val="000000"/>
          <w:lang w:eastAsia="en-GB"/>
        </w:rPr>
        <w:t>The doctor as a practitioner shall be able to</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Carry out a consultation with a patient</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b/>
          <w:bCs/>
          <w:color w:val="000000"/>
          <w:lang w:eastAsia="en-GB"/>
        </w:rPr>
        <w:t xml:space="preserve"> </w:t>
      </w:r>
      <w:r w:rsidRPr="00F063AA">
        <w:rPr>
          <w:rFonts w:eastAsia="Times New Roman" w:cstheme="minorHAnsi"/>
          <w:color w:val="000000"/>
          <w:lang w:eastAsia="en-GB"/>
        </w:rPr>
        <w:t>Diagnose and manage clinical presentations.</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Communicate effectively with patients and colleagues in a medical context.</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Provide immediate care in medical emergencies.</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Prescribe drugs safely, effectively and economically.</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Carry out practical procedures (as listed in Appendix 1) safely and effectively.</w:t>
      </w:r>
    </w:p>
    <w:p w:rsidR="00F063AA" w:rsidRPr="00F063AA" w:rsidRDefault="00F063AA" w:rsidP="00F063AA">
      <w:pPr>
        <w:widowControl w:val="0"/>
        <w:numPr>
          <w:ilvl w:val="0"/>
          <w:numId w:val="3"/>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Use information effectively in a medical context.</w:t>
      </w:r>
    </w:p>
    <w:p w:rsidR="00F063AA" w:rsidRPr="00F063AA" w:rsidRDefault="00F063AA" w:rsidP="00F063AA">
      <w:pPr>
        <w:autoSpaceDE w:val="0"/>
        <w:autoSpaceDN w:val="0"/>
        <w:adjustRightInd w:val="0"/>
        <w:spacing w:before="240" w:after="240"/>
        <w:jc w:val="both"/>
        <w:rPr>
          <w:rFonts w:eastAsia="Times New Roman" w:cstheme="minorHAnsi"/>
          <w:b/>
          <w:bCs/>
          <w:color w:val="000000"/>
          <w:lang w:eastAsia="en-GB"/>
        </w:rPr>
      </w:pPr>
      <w:r w:rsidRPr="00F063AA">
        <w:rPr>
          <w:rFonts w:eastAsia="Times New Roman" w:cstheme="minorHAnsi"/>
          <w:b/>
          <w:bCs/>
          <w:color w:val="000000"/>
          <w:lang w:eastAsia="en-GB"/>
        </w:rPr>
        <w:t>The doctor as a professional shall</w:t>
      </w:r>
    </w:p>
    <w:p w:rsidR="00F063AA" w:rsidRPr="00F063AA" w:rsidRDefault="00F063AA" w:rsidP="00F063AA">
      <w:pPr>
        <w:widowControl w:val="0"/>
        <w:numPr>
          <w:ilvl w:val="0"/>
          <w:numId w:val="7"/>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 xml:space="preserve">Behave according to ethical and legal principles. </w:t>
      </w:r>
    </w:p>
    <w:p w:rsidR="00F063AA" w:rsidRPr="00F063AA" w:rsidRDefault="00F063AA" w:rsidP="00F063AA">
      <w:pPr>
        <w:widowControl w:val="0"/>
        <w:numPr>
          <w:ilvl w:val="0"/>
          <w:numId w:val="7"/>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Reflect, learn and teach others.</w:t>
      </w:r>
    </w:p>
    <w:p w:rsidR="00F063AA" w:rsidRPr="00F063AA" w:rsidRDefault="00F063AA" w:rsidP="00F063AA">
      <w:pPr>
        <w:widowControl w:val="0"/>
        <w:numPr>
          <w:ilvl w:val="0"/>
          <w:numId w:val="7"/>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color w:val="000000"/>
          <w:lang w:eastAsia="en-GB"/>
        </w:rPr>
        <w:t>Learn and work effectively within a multi-professional team.</w:t>
      </w:r>
    </w:p>
    <w:p w:rsidR="00F063AA" w:rsidRPr="00F063AA" w:rsidRDefault="00F063AA" w:rsidP="00F063AA">
      <w:pPr>
        <w:widowControl w:val="0"/>
        <w:numPr>
          <w:ilvl w:val="0"/>
          <w:numId w:val="7"/>
        </w:numPr>
        <w:autoSpaceDE w:val="0"/>
        <w:autoSpaceDN w:val="0"/>
        <w:adjustRightInd w:val="0"/>
        <w:spacing w:before="240" w:after="240" w:line="240" w:lineRule="auto"/>
        <w:jc w:val="both"/>
        <w:rPr>
          <w:rFonts w:eastAsia="Times New Roman" w:cstheme="minorHAnsi"/>
          <w:color w:val="000000"/>
          <w:lang w:eastAsia="en-GB"/>
        </w:rPr>
      </w:pPr>
      <w:r w:rsidRPr="00F063AA">
        <w:rPr>
          <w:rFonts w:eastAsia="Times New Roman" w:cstheme="minorHAnsi"/>
          <w:b/>
          <w:bCs/>
          <w:color w:val="000000"/>
          <w:lang w:eastAsia="en-GB"/>
        </w:rPr>
        <w:t xml:space="preserve"> </w:t>
      </w:r>
      <w:r w:rsidRPr="00F063AA">
        <w:rPr>
          <w:rFonts w:eastAsia="Times New Roman" w:cstheme="minorHAnsi"/>
          <w:color w:val="000000"/>
          <w:lang w:eastAsia="en-GB"/>
        </w:rPr>
        <w:t>Protect patients and improve care.</w:t>
      </w:r>
    </w:p>
    <w:p w:rsidR="00F063AA" w:rsidRPr="00F063AA" w:rsidRDefault="00F063AA">
      <w:pPr>
        <w:rPr>
          <w:rFonts w:cstheme="minorHAnsi"/>
          <w:b/>
        </w:rPr>
      </w:pPr>
    </w:p>
    <w:sectPr w:rsidR="00F063AA" w:rsidRPr="00F063AA" w:rsidSect="00214A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EFE" w:rsidRDefault="001E7EFE" w:rsidP="00360E56">
      <w:pPr>
        <w:spacing w:after="0" w:line="240" w:lineRule="auto"/>
      </w:pPr>
      <w:r>
        <w:separator/>
      </w:r>
    </w:p>
  </w:endnote>
  <w:endnote w:type="continuationSeparator" w:id="1">
    <w:p w:rsidR="001E7EFE" w:rsidRDefault="001E7EFE" w:rsidP="00360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EFE" w:rsidRDefault="001E7EFE" w:rsidP="00360E56">
      <w:pPr>
        <w:spacing w:after="0" w:line="240" w:lineRule="auto"/>
      </w:pPr>
      <w:r>
        <w:separator/>
      </w:r>
    </w:p>
  </w:footnote>
  <w:footnote w:type="continuationSeparator" w:id="1">
    <w:p w:rsidR="001E7EFE" w:rsidRDefault="001E7EFE" w:rsidP="00360E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3A35"/>
    <w:multiLevelType w:val="hybridMultilevel"/>
    <w:tmpl w:val="1ED40F78"/>
    <w:lvl w:ilvl="0" w:tplc="A9DE4C66">
      <w:start w:val="1"/>
      <w:numFmt w:val="upperRoman"/>
      <w:lvlText w:val="(%1)"/>
      <w:lvlJc w:val="left"/>
      <w:pPr>
        <w:ind w:left="720" w:hanging="360"/>
      </w:pPr>
      <w:rPr>
        <w:rFonts w:asciiTheme="minorHAnsi" w:eastAsia="SimSu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E55346"/>
    <w:multiLevelType w:val="hybridMultilevel"/>
    <w:tmpl w:val="CE309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394A5E"/>
    <w:multiLevelType w:val="hybridMultilevel"/>
    <w:tmpl w:val="8BBAECC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1D369C"/>
    <w:multiLevelType w:val="hybridMultilevel"/>
    <w:tmpl w:val="7CCE8AF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4B7DE4"/>
    <w:multiLevelType w:val="hybridMultilevel"/>
    <w:tmpl w:val="753CE422"/>
    <w:lvl w:ilvl="0" w:tplc="74CC1D86">
      <w:start w:val="1"/>
      <w:numFmt w:val="upperRoman"/>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D6524D"/>
    <w:multiLevelType w:val="hybridMultilevel"/>
    <w:tmpl w:val="46B870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DF7E49"/>
    <w:multiLevelType w:val="hybridMultilevel"/>
    <w:tmpl w:val="FA9857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83DC1"/>
    <w:multiLevelType w:val="hybridMultilevel"/>
    <w:tmpl w:val="8558F8BA"/>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EE6D44"/>
    <w:multiLevelType w:val="hybridMultilevel"/>
    <w:tmpl w:val="3C72406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EA68F3"/>
    <w:multiLevelType w:val="hybridMultilevel"/>
    <w:tmpl w:val="22DC9876"/>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427BB8"/>
    <w:multiLevelType w:val="hybridMultilevel"/>
    <w:tmpl w:val="09C4F9D8"/>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8"/>
  </w:num>
  <w:num w:numId="6">
    <w:abstractNumId w:val="5"/>
  </w:num>
  <w:num w:numId="7">
    <w:abstractNumId w:val="10"/>
  </w:num>
  <w:num w:numId="8">
    <w:abstractNumId w:val="2"/>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4E25"/>
    <w:rsid w:val="001E7EFE"/>
    <w:rsid w:val="00214AB0"/>
    <w:rsid w:val="00360E56"/>
    <w:rsid w:val="00386BAF"/>
    <w:rsid w:val="007D0515"/>
    <w:rsid w:val="008B4E25"/>
    <w:rsid w:val="00B63802"/>
    <w:rsid w:val="00C22907"/>
    <w:rsid w:val="00C520E2"/>
    <w:rsid w:val="00EB5460"/>
    <w:rsid w:val="00F06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B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25"/>
    <w:pPr>
      <w:ind w:left="720"/>
      <w:contextualSpacing/>
    </w:pPr>
  </w:style>
  <w:style w:type="paragraph" w:styleId="Header">
    <w:name w:val="header"/>
    <w:basedOn w:val="Normal"/>
    <w:link w:val="HeaderChar"/>
    <w:uiPriority w:val="99"/>
    <w:semiHidden/>
    <w:unhideWhenUsed/>
    <w:rsid w:val="00360E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E56"/>
    <w:rPr>
      <w:lang w:val="en-GB"/>
    </w:rPr>
  </w:style>
  <w:style w:type="paragraph" w:styleId="Footer">
    <w:name w:val="footer"/>
    <w:basedOn w:val="Normal"/>
    <w:link w:val="FooterChar"/>
    <w:uiPriority w:val="99"/>
    <w:semiHidden/>
    <w:unhideWhenUsed/>
    <w:rsid w:val="00360E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E56"/>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AMCRC</dc:creator>
  <cp:lastModifiedBy>AMCRC</cp:lastModifiedBy>
  <cp:revision>4</cp:revision>
  <dcterms:created xsi:type="dcterms:W3CDTF">2018-06-15T11:01:00Z</dcterms:created>
  <dcterms:modified xsi:type="dcterms:W3CDTF">2018-06-15T12:00:00Z</dcterms:modified>
</cp:coreProperties>
</file>